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87B7E" w14:textId="77777777" w:rsidR="00A11152" w:rsidRDefault="00A11152" w:rsidP="00A11152">
      <w:pPr>
        <w:ind w:left="1440" w:hanging="1440"/>
        <w:jc w:val="center"/>
        <w:rPr>
          <w:rFonts w:ascii="Arial" w:hAnsi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sz w:val="26"/>
          <w:szCs w:val="26"/>
        </w:rPr>
        <w:t>6032</w:t>
      </w:r>
    </w:p>
    <w:p w14:paraId="546652A2" w14:textId="77777777" w:rsidR="00A11152" w:rsidRDefault="00A11152" w:rsidP="00A11152">
      <w:pPr>
        <w:ind w:left="1440" w:hanging="1440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STUDENT/SPONSOR ATTENDANCE AT NATIONAL CONVENTIONS</w:t>
      </w:r>
    </w:p>
    <w:p w14:paraId="747D0417" w14:textId="77777777" w:rsidR="00A11152" w:rsidRDefault="00A11152" w:rsidP="00A45DF7">
      <w:pPr>
        <w:ind w:left="1440" w:hanging="1440"/>
        <w:rPr>
          <w:rFonts w:ascii="Arial" w:hAnsi="Arial"/>
          <w:b/>
          <w:sz w:val="26"/>
          <w:szCs w:val="26"/>
        </w:rPr>
      </w:pPr>
    </w:p>
    <w:p w14:paraId="7B12CE21" w14:textId="77777777" w:rsidR="00A11152" w:rsidRDefault="00A11152" w:rsidP="00A45DF7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Central City Public Schools recognizes the importance of national trips to extend and build upon student experiences.  When students qualify for a national competition or national convention through a school-sponsored activity, the Board of Education believes that district funds should help support</w:t>
      </w:r>
      <w:r w:rsidR="00C94B3C">
        <w:rPr>
          <w:rFonts w:ascii="Arial" w:hAnsi="Arial"/>
          <w:sz w:val="26"/>
          <w:szCs w:val="26"/>
        </w:rPr>
        <w:t xml:space="preserve"> the student and sponsor</w:t>
      </w:r>
      <w:r>
        <w:rPr>
          <w:rFonts w:ascii="Arial" w:hAnsi="Arial"/>
          <w:sz w:val="26"/>
          <w:szCs w:val="26"/>
        </w:rPr>
        <w:t>.</w:t>
      </w:r>
    </w:p>
    <w:p w14:paraId="1B7AB7DC" w14:textId="77777777" w:rsidR="00A11152" w:rsidRDefault="00A11152" w:rsidP="00A45DF7">
      <w:pPr>
        <w:rPr>
          <w:rFonts w:ascii="Arial" w:hAnsi="Arial"/>
          <w:sz w:val="26"/>
          <w:szCs w:val="26"/>
        </w:rPr>
      </w:pPr>
    </w:p>
    <w:p w14:paraId="4DEC2DBD" w14:textId="4E07640B" w:rsidR="00A11152" w:rsidRDefault="001064A9" w:rsidP="00A45DF7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In the event that a student(s) qualify for a national competition or national convention through a school-sponsored activity, the district will pay ½ </w:t>
      </w:r>
      <w:r w:rsidR="002358AC">
        <w:rPr>
          <w:rFonts w:ascii="Arial" w:hAnsi="Arial"/>
          <w:sz w:val="26"/>
          <w:szCs w:val="26"/>
        </w:rPr>
        <w:t xml:space="preserve">of the expenses incurred to represent the district to include: transportation, </w:t>
      </w:r>
      <w:r w:rsidR="003E3D05">
        <w:rPr>
          <w:rFonts w:ascii="Arial" w:hAnsi="Arial"/>
          <w:sz w:val="26"/>
          <w:szCs w:val="26"/>
        </w:rPr>
        <w:t>meals (at a per meal or daily rate approved by the Superintendent</w:t>
      </w:r>
      <w:r w:rsidR="002358AC">
        <w:rPr>
          <w:rFonts w:ascii="Arial" w:hAnsi="Arial"/>
          <w:sz w:val="26"/>
          <w:szCs w:val="26"/>
        </w:rPr>
        <w:t>), entry fees, and lodging (at a reasonable</w:t>
      </w:r>
      <w:r w:rsidR="00C94B3C">
        <w:rPr>
          <w:rFonts w:ascii="Arial" w:hAnsi="Arial"/>
          <w:sz w:val="26"/>
          <w:szCs w:val="26"/>
        </w:rPr>
        <w:t xml:space="preserve"> and pre-approved rate). The student(s) may fund-raise, utilize representing organization funds</w:t>
      </w:r>
      <w:r w:rsidR="007F4E1F">
        <w:rPr>
          <w:rFonts w:ascii="Arial" w:hAnsi="Arial"/>
          <w:sz w:val="26"/>
          <w:szCs w:val="26"/>
        </w:rPr>
        <w:t xml:space="preserve"> approved by the sponsor</w:t>
      </w:r>
      <w:r w:rsidR="00C94B3C">
        <w:rPr>
          <w:rFonts w:ascii="Arial" w:hAnsi="Arial"/>
          <w:sz w:val="26"/>
          <w:szCs w:val="26"/>
        </w:rPr>
        <w:t>, or seek additional support for the remaining ½ of their expenses.</w:t>
      </w:r>
    </w:p>
    <w:p w14:paraId="78A39C0D" w14:textId="77777777" w:rsidR="002358AC" w:rsidRDefault="002358AC" w:rsidP="00A45DF7">
      <w:pPr>
        <w:rPr>
          <w:rFonts w:ascii="Arial" w:hAnsi="Arial"/>
          <w:sz w:val="26"/>
          <w:szCs w:val="26"/>
        </w:rPr>
      </w:pPr>
    </w:p>
    <w:p w14:paraId="37A68A3F" w14:textId="13166BD0" w:rsidR="002358AC" w:rsidRDefault="002358AC" w:rsidP="00A45DF7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In the event that a student(s) qualify for a national competition or national convention through a school-sponsored activity, the district will pay the expenses of the sponsor required to represent the district to include: t</w:t>
      </w:r>
      <w:r w:rsidR="003E3D05">
        <w:rPr>
          <w:rFonts w:ascii="Arial" w:hAnsi="Arial"/>
          <w:sz w:val="26"/>
          <w:szCs w:val="26"/>
        </w:rPr>
        <w:t>ransportation, meals (at a per meal or daily rate approved by the</w:t>
      </w:r>
      <w:r>
        <w:rPr>
          <w:rFonts w:ascii="Arial" w:hAnsi="Arial"/>
          <w:sz w:val="26"/>
          <w:szCs w:val="26"/>
        </w:rPr>
        <w:t xml:space="preserve"> Superintendent), entry fees, and lodging (at a reasonable and pre-approved rate).  </w:t>
      </w:r>
    </w:p>
    <w:p w14:paraId="0B125F8B" w14:textId="77777777" w:rsidR="002358AC" w:rsidRDefault="002358AC" w:rsidP="00A45DF7">
      <w:pPr>
        <w:rPr>
          <w:rFonts w:ascii="Arial" w:hAnsi="Arial"/>
          <w:sz w:val="26"/>
          <w:szCs w:val="26"/>
        </w:rPr>
      </w:pPr>
    </w:p>
    <w:p w14:paraId="5AE80401" w14:textId="77777777" w:rsidR="002358AC" w:rsidRPr="00A11152" w:rsidRDefault="002358AC" w:rsidP="00A45DF7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The above policy is based on available funds in the budget.</w:t>
      </w:r>
    </w:p>
    <w:p w14:paraId="11EE7029" w14:textId="77777777" w:rsidR="00A11152" w:rsidRDefault="00A11152" w:rsidP="00A45DF7">
      <w:pPr>
        <w:rPr>
          <w:rFonts w:ascii="Arial" w:hAnsi="Arial"/>
          <w:b/>
          <w:sz w:val="26"/>
          <w:szCs w:val="26"/>
        </w:rPr>
      </w:pPr>
    </w:p>
    <w:p w14:paraId="0351878D" w14:textId="77777777" w:rsidR="00A11152" w:rsidRDefault="00A11152" w:rsidP="00A11152">
      <w:pPr>
        <w:keepNext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Adopted on: </w:t>
      </w:r>
      <w:r w:rsidRPr="00A11152">
        <w:rPr>
          <w:rFonts w:ascii="Arial" w:hAnsi="Arial" w:cs="Arial"/>
          <w:b/>
          <w:sz w:val="26"/>
          <w:szCs w:val="26"/>
        </w:rPr>
        <w:t>September 14, 2015</w:t>
      </w:r>
    </w:p>
    <w:p w14:paraId="69C9D79B" w14:textId="77777777" w:rsidR="00A11152" w:rsidRDefault="00A11152" w:rsidP="00A11152">
      <w:pPr>
        <w:keepNext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Revised on: _______________</w:t>
      </w:r>
    </w:p>
    <w:p w14:paraId="7F6135AA" w14:textId="77777777" w:rsidR="00A11152" w:rsidRDefault="00A11152" w:rsidP="00A11152">
      <w:pPr>
        <w:keepNext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Reviewed on: ______________</w:t>
      </w:r>
    </w:p>
    <w:p w14:paraId="4F54C23A" w14:textId="77777777" w:rsidR="00A11152" w:rsidRPr="00A11152" w:rsidRDefault="00A11152">
      <w:pPr>
        <w:rPr>
          <w:rFonts w:ascii="Arial" w:hAnsi="Arial"/>
          <w:sz w:val="26"/>
          <w:szCs w:val="26"/>
        </w:rPr>
      </w:pPr>
    </w:p>
    <w:sectPr w:rsidR="00A11152" w:rsidRPr="00A11152" w:rsidSect="00083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F7"/>
    <w:rsid w:val="00083A0B"/>
    <w:rsid w:val="001064A9"/>
    <w:rsid w:val="002358AC"/>
    <w:rsid w:val="003E3D05"/>
    <w:rsid w:val="005719B4"/>
    <w:rsid w:val="007F4E1F"/>
    <w:rsid w:val="00A11152"/>
    <w:rsid w:val="00A45DF7"/>
    <w:rsid w:val="00C94B3C"/>
    <w:rsid w:val="00D0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B1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Macintosh Word</Application>
  <DocSecurity>0</DocSecurity>
  <Lines>10</Lines>
  <Paragraphs>2</Paragraphs>
  <ScaleCrop>false</ScaleCrop>
  <Company>Creighton Public Schools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2015-09-15T04:13:00Z</dcterms:created>
  <dcterms:modified xsi:type="dcterms:W3CDTF">2015-09-15T04:13:00Z</dcterms:modified>
</cp:coreProperties>
</file>